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3C" w:rsidRPr="000E5976" w:rsidRDefault="00A52149">
      <w:pPr>
        <w:rPr>
          <w:rFonts w:cstheme="minorHAnsi"/>
          <w:sz w:val="24"/>
          <w:szCs w:val="24"/>
        </w:rPr>
      </w:pPr>
      <w:r w:rsidRPr="000E5976">
        <w:rPr>
          <w:rFonts w:cstheme="minorHAnsi"/>
          <w:sz w:val="24"/>
          <w:szCs w:val="24"/>
        </w:rPr>
        <w:t>U nastavnim predmetima Priroda i Biologija koristimo se dvama elementima vrednovanja neovisno o metodi kojim su informacije prikupljene:</w:t>
      </w:r>
    </w:p>
    <w:p w:rsidR="00A52149" w:rsidRPr="000E5976" w:rsidRDefault="00A52149" w:rsidP="00A52149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5976">
        <w:rPr>
          <w:rFonts w:cstheme="minorHAnsi"/>
          <w:b/>
          <w:sz w:val="24"/>
          <w:szCs w:val="24"/>
        </w:rPr>
        <w:t>Usvojenost prirodoslovnih (Priroda)/bioloških (Biologija) koncepata</w:t>
      </w:r>
    </w:p>
    <w:p w:rsidR="00CD4A03" w:rsidRPr="000E5976" w:rsidRDefault="00A52149" w:rsidP="00CD4A03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5976">
        <w:rPr>
          <w:rFonts w:cstheme="minorHAnsi"/>
          <w:b/>
          <w:sz w:val="24"/>
          <w:szCs w:val="24"/>
        </w:rPr>
        <w:t>Prirodoznanstvene vještine</w:t>
      </w:r>
    </w:p>
    <w:p w:rsidR="00D066AE" w:rsidRPr="000E5976" w:rsidRDefault="00D066AE" w:rsidP="00D066AE">
      <w:pPr>
        <w:spacing w:line="240" w:lineRule="auto"/>
        <w:rPr>
          <w:rFonts w:cstheme="minorHAnsi"/>
          <w:sz w:val="24"/>
          <w:szCs w:val="24"/>
        </w:rPr>
      </w:pPr>
      <w:r w:rsidRPr="000E5976">
        <w:rPr>
          <w:rFonts w:cstheme="minorHAnsi"/>
          <w:sz w:val="24"/>
          <w:szCs w:val="24"/>
        </w:rPr>
        <w:t>Usvojenost prirodoslovnih/bioloških koncepata što podrazumijeva:</w:t>
      </w:r>
    </w:p>
    <w:p w:rsidR="000E5976" w:rsidRPr="000E5976" w:rsidRDefault="00D066AE" w:rsidP="00D066AE">
      <w:pPr>
        <w:spacing w:line="240" w:lineRule="auto"/>
        <w:rPr>
          <w:rFonts w:cstheme="minorHAnsi"/>
          <w:sz w:val="24"/>
          <w:szCs w:val="24"/>
        </w:rPr>
      </w:pPr>
      <w:r w:rsidRPr="000E5976">
        <w:rPr>
          <w:rFonts w:cstheme="minorHAnsi"/>
          <w:sz w:val="24"/>
          <w:szCs w:val="24"/>
        </w:rPr>
        <w:t>- poznavanje temeljnih pr</w:t>
      </w:r>
      <w:r w:rsidR="00001574" w:rsidRPr="000E5976">
        <w:rPr>
          <w:rFonts w:cstheme="minorHAnsi"/>
          <w:sz w:val="24"/>
          <w:szCs w:val="24"/>
        </w:rPr>
        <w:t xml:space="preserve">irodoslovnih/bioloških pojmova , </w:t>
      </w:r>
      <w:r w:rsidRPr="000E5976">
        <w:rPr>
          <w:rFonts w:cstheme="minorHAnsi"/>
          <w:sz w:val="24"/>
          <w:szCs w:val="24"/>
        </w:rPr>
        <w:t>objašnjavanje temel</w:t>
      </w:r>
      <w:r w:rsidR="00001574" w:rsidRPr="000E5976">
        <w:rPr>
          <w:rFonts w:cstheme="minorHAnsi"/>
          <w:sz w:val="24"/>
          <w:szCs w:val="24"/>
        </w:rPr>
        <w:t xml:space="preserve">jnih prirodnih procesa i pojava, </w:t>
      </w:r>
      <w:r w:rsidRPr="000E5976">
        <w:rPr>
          <w:rFonts w:cstheme="minorHAnsi"/>
          <w:sz w:val="24"/>
          <w:szCs w:val="24"/>
        </w:rPr>
        <w:t xml:space="preserve"> objašnjavanje međuodnosa i uzročno-posljedičnih veza u živome svijetu te međuov</w:t>
      </w:r>
      <w:r w:rsidR="00001574" w:rsidRPr="000E5976">
        <w:rPr>
          <w:rFonts w:cstheme="minorHAnsi"/>
          <w:sz w:val="24"/>
          <w:szCs w:val="24"/>
        </w:rPr>
        <w:t xml:space="preserve">isnosti žive i nežive prirode; </w:t>
      </w:r>
      <w:r w:rsidRPr="000E5976">
        <w:rPr>
          <w:rFonts w:cstheme="minorHAnsi"/>
          <w:sz w:val="24"/>
          <w:szCs w:val="24"/>
        </w:rPr>
        <w:t>primjena znanja i rje</w:t>
      </w:r>
      <w:r w:rsidR="000E5976" w:rsidRPr="000E5976">
        <w:rPr>
          <w:rFonts w:cstheme="minorHAnsi"/>
          <w:sz w:val="24"/>
          <w:szCs w:val="24"/>
        </w:rPr>
        <w:t xml:space="preserve">šavanje problemskih zadataka  </w:t>
      </w:r>
      <w:r w:rsidRPr="000E5976">
        <w:rPr>
          <w:rFonts w:cstheme="minorHAnsi"/>
          <w:sz w:val="24"/>
          <w:szCs w:val="24"/>
        </w:rPr>
        <w:t>pomoću usvojenog znanja</w:t>
      </w:r>
    </w:p>
    <w:tbl>
      <w:tblPr>
        <w:tblpPr w:leftFromText="180" w:rightFromText="180" w:vertAnchor="text" w:horzAnchor="margin" w:tblpXSpec="center" w:tblpY="308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365"/>
      </w:tblGrid>
      <w:tr w:rsidR="00CD4A03" w:rsidRPr="000E5976" w:rsidTr="00305C92">
        <w:trPr>
          <w:trHeight w:val="268"/>
        </w:trPr>
        <w:tc>
          <w:tcPr>
            <w:tcW w:w="1702" w:type="dxa"/>
            <w:shd w:val="clear" w:color="auto" w:fill="DBE5F1" w:themeFill="accent1" w:themeFillTint="33"/>
          </w:tcPr>
          <w:p w:rsidR="00CD4A03" w:rsidRPr="000E5976" w:rsidRDefault="00CD4A03" w:rsidP="00CD4A03">
            <w:pPr>
              <w:pStyle w:val="TableParagraph"/>
              <w:spacing w:before="2" w:line="246" w:lineRule="exact"/>
              <w:ind w:left="4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OCJENA</w:t>
            </w:r>
          </w:p>
        </w:tc>
        <w:tc>
          <w:tcPr>
            <w:tcW w:w="8365" w:type="dxa"/>
            <w:shd w:val="clear" w:color="auto" w:fill="DBE5F1" w:themeFill="accent1" w:themeFillTint="33"/>
          </w:tcPr>
          <w:p w:rsidR="00CD4A03" w:rsidRPr="000E5976" w:rsidRDefault="00CD4A03" w:rsidP="00CD4A03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      Usvojenost prirodoslovnih/bioloških koncepata u Prirodi i Biologiji</w:t>
            </w:r>
          </w:p>
        </w:tc>
      </w:tr>
      <w:tr w:rsidR="00CD4A03" w:rsidRPr="000E5976" w:rsidTr="00CD4A03">
        <w:trPr>
          <w:trHeight w:val="1074"/>
        </w:trPr>
        <w:tc>
          <w:tcPr>
            <w:tcW w:w="1702" w:type="dxa"/>
          </w:tcPr>
          <w:p w:rsidR="00CD4A03" w:rsidRPr="000E5976" w:rsidRDefault="00CD4A03" w:rsidP="00CD4A03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ind w:left="1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nedovoljan</w:t>
            </w:r>
            <w:r w:rsidRPr="000E5976">
              <w:rPr>
                <w:rFonts w:asciiTheme="minorHAnsi" w:hAnsiTheme="minorHAnsi" w:cstheme="minorHAnsi"/>
                <w:b/>
                <w:spacing w:val="-23"/>
                <w:w w:val="90"/>
                <w:sz w:val="24"/>
                <w:szCs w:val="24"/>
              </w:rPr>
              <w:t xml:space="preserve"> </w:t>
            </w: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(1)</w:t>
            </w:r>
          </w:p>
          <w:p w:rsidR="00CD4A03" w:rsidRPr="000E5976" w:rsidRDefault="00CD4A03" w:rsidP="00CD4A03">
            <w:pPr>
              <w:pStyle w:val="TableParagraph"/>
              <w:spacing w:before="16"/>
              <w:ind w:left="1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0E5976" w:rsidRDefault="000E5976" w:rsidP="00CD4A03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-učeni(k)ca ne razumije nastavni sadržaj i nije ga u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tanju samostalno reproducirati</w:t>
            </w:r>
          </w:p>
          <w:p w:rsidR="000E5976" w:rsidRDefault="000E5976" w:rsidP="00CD4A03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-na pitanja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odgovara ili odgovara nejasno, o</w:t>
            </w: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snovn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pojmove iz gradiva ne poznaje</w:t>
            </w:r>
          </w:p>
          <w:p w:rsidR="000E5976" w:rsidRDefault="000E5976" w:rsidP="00CD4A03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 -ne može samostalno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rješavati jednostavne zadatke</w:t>
            </w:r>
          </w:p>
          <w:p w:rsidR="00CD4A03" w:rsidRPr="000E5976" w:rsidRDefault="000E5976" w:rsidP="00CD4A03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čeni(k)ca odbija suradnju.</w:t>
            </w:r>
          </w:p>
        </w:tc>
      </w:tr>
      <w:tr w:rsidR="00CD4A03" w:rsidRPr="000E5976" w:rsidTr="00CD4A03">
        <w:trPr>
          <w:trHeight w:val="1342"/>
        </w:trPr>
        <w:tc>
          <w:tcPr>
            <w:tcW w:w="1702" w:type="dxa"/>
          </w:tcPr>
          <w:p w:rsidR="00CD4A03" w:rsidRPr="000E5976" w:rsidRDefault="00CD4A03" w:rsidP="00CD4A0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52"/>
              <w:ind w:left="3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dovoljan (2)</w:t>
            </w:r>
          </w:p>
          <w:p w:rsidR="00CD4A03" w:rsidRPr="000E5976" w:rsidRDefault="00CD4A03" w:rsidP="00CD4A03">
            <w:pPr>
              <w:pStyle w:val="TableParagraph"/>
              <w:spacing w:before="15"/>
              <w:ind w:left="3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reproducira i prepoznaje temeljne prirodoslovne/biološke pojmove, ali slabo uviđa međuodnose u živome svijetu 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opisuje prirodne pojave i procese nejasno i/ili obrazlaže površno bez dubljeg razumijevanja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koristi samo poznate primjere 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nabraja faze nekog procesa, ali ne može ga samostalno opisati i izvesti zaključke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osnovno znanje primjenjuje slabo i nesigurno uz pojačanu pomoć učitelja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u rješavanju i najjednostavnijih problemskih zadataka treba pomoć učitelja</w:t>
            </w:r>
          </w:p>
        </w:tc>
      </w:tr>
      <w:tr w:rsidR="00CD4A03" w:rsidRPr="000E5976" w:rsidTr="00CD4A03">
        <w:trPr>
          <w:trHeight w:val="1342"/>
        </w:trPr>
        <w:tc>
          <w:tcPr>
            <w:tcW w:w="1702" w:type="dxa"/>
          </w:tcPr>
          <w:p w:rsidR="00CD4A03" w:rsidRPr="000E5976" w:rsidRDefault="00CD4A03" w:rsidP="00CD4A0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52"/>
              <w:ind w:left="4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dobar (3)</w:t>
            </w:r>
          </w:p>
          <w:p w:rsidR="00CD4A03" w:rsidRPr="000E5976" w:rsidRDefault="00CD4A03" w:rsidP="00CD4A03">
            <w:pPr>
              <w:pStyle w:val="TableParagraph"/>
              <w:spacing w:before="16"/>
              <w:ind w:left="3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CD4A03" w:rsidRPr="000E5976" w:rsidRDefault="00CD4A03" w:rsidP="00CD4A03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objašnjava prirodne/biološke zakonitosti, ali ih ne primjenjuje u novoj situaciji niti potkrepljuje vlastitim primjerima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nesigurno i/ili nepotpuno objašnjava uzročno-posljedične veze u živome svijetu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u rješavanju jednostavnijih problemskih zadataka i prikazivanju međuodnosa u živome svijetu treba podršku učitelja</w:t>
            </w:r>
          </w:p>
        </w:tc>
      </w:tr>
      <w:tr w:rsidR="00CD4A03" w:rsidRPr="000E5976" w:rsidTr="00CD4A03">
        <w:trPr>
          <w:trHeight w:val="1611"/>
        </w:trPr>
        <w:tc>
          <w:tcPr>
            <w:tcW w:w="1702" w:type="dxa"/>
          </w:tcPr>
          <w:p w:rsidR="00CD4A03" w:rsidRPr="000E5976" w:rsidRDefault="00CD4A03" w:rsidP="00CD4A0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"/>
              <w:ind w:left="127" w:righ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vrlo dobar (4)</w:t>
            </w:r>
          </w:p>
          <w:p w:rsidR="00CD4A03" w:rsidRPr="000E5976" w:rsidRDefault="00CD4A03" w:rsidP="00CD4A03">
            <w:pPr>
              <w:pStyle w:val="TableParagraph"/>
              <w:spacing w:before="15"/>
              <w:ind w:left="127" w:righ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CD4A03" w:rsidRPr="000E5976" w:rsidRDefault="00CD4A03" w:rsidP="00CD4A03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logično obrazlaže prirodne/biološke zakonitosti uz minimalno ili nikakvo usmjeravanje učitelja</w:t>
            </w:r>
          </w:p>
          <w:p w:rsidR="00CD4A03" w:rsidRPr="000E5976" w:rsidRDefault="00CD4A03" w:rsidP="00CD4A03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objašnjava prirodne/biološke procese i pojave navodeći vlastite primjere </w:t>
            </w:r>
          </w:p>
          <w:p w:rsidR="00CD4A03" w:rsidRPr="000E5976" w:rsidRDefault="00CD4A03" w:rsidP="00CD4A03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povezuje prirodne/biološke zakonitosti sa svakodnevnim životom</w:t>
            </w:r>
          </w:p>
          <w:p w:rsidR="00CD4A03" w:rsidRPr="000E5976" w:rsidRDefault="00CD4A03" w:rsidP="00CD4A03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uglavnom samostalno rješava problemske zadatke </w:t>
            </w:r>
          </w:p>
          <w:p w:rsidR="00CD4A03" w:rsidRPr="000E5976" w:rsidRDefault="00CD4A03" w:rsidP="00CD4A03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uglavnom samostalno ili uz minimalno usmjeravanje objašnjava prirodne/biološke procese, uzročno-posljedične veze i  međuodnose u živome svijetu   </w:t>
            </w:r>
          </w:p>
        </w:tc>
      </w:tr>
      <w:tr w:rsidR="00CD4A03" w:rsidRPr="000E5976" w:rsidTr="000E5976">
        <w:trPr>
          <w:trHeight w:val="841"/>
        </w:trPr>
        <w:tc>
          <w:tcPr>
            <w:tcW w:w="1702" w:type="dxa"/>
          </w:tcPr>
          <w:p w:rsidR="00CD4A03" w:rsidRPr="000E5976" w:rsidRDefault="00CD4A03" w:rsidP="00CD4A0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CD4A03">
            <w:pPr>
              <w:pStyle w:val="TableParagraph"/>
              <w:spacing w:before="1"/>
              <w:ind w:left="3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odličan (5)</w:t>
            </w:r>
          </w:p>
          <w:p w:rsidR="00CD4A03" w:rsidRPr="000E5976" w:rsidRDefault="00CD4A03" w:rsidP="00CD4A03">
            <w:pPr>
              <w:pStyle w:val="TableParagraph"/>
              <w:spacing w:before="15"/>
              <w:ind w:left="3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CD4A03" w:rsidRPr="000E5976" w:rsidRDefault="00CD4A03" w:rsidP="00CD4A03">
            <w:pPr>
              <w:pStyle w:val="TableParagraph"/>
              <w:spacing w:before="15" w:line="24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usvojeno znanje primjenjuje u novim situacijama  te objašnjava prirodne procese i pojave na složenijim primjerima </w:t>
            </w:r>
          </w:p>
          <w:p w:rsidR="00CD4A03" w:rsidRPr="000E5976" w:rsidRDefault="00CD4A03" w:rsidP="00CD4A03">
            <w:pPr>
              <w:pStyle w:val="TableParagraph"/>
              <w:spacing w:before="15" w:line="24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integrira zakonitosti drugih nastavnih predmeta u objašnjenje prirodnih/bioloških procesa i pojava</w:t>
            </w:r>
          </w:p>
          <w:p w:rsidR="00CD4A03" w:rsidRPr="000E5976" w:rsidRDefault="00CD4A03" w:rsidP="00CD4A03">
            <w:pPr>
              <w:pStyle w:val="TableParagraph"/>
              <w:spacing w:before="15" w:line="24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rješava složene problemske zadatke </w:t>
            </w:r>
          </w:p>
          <w:p w:rsidR="00CD4A03" w:rsidRPr="000E5976" w:rsidRDefault="00CD4A03" w:rsidP="00CD4A03">
            <w:pPr>
              <w:pStyle w:val="TableParagraph"/>
              <w:spacing w:before="15" w:line="24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uočava i tumači uzročno-posljedične veze i međuodnose u živome </w:t>
            </w:r>
            <w:r w:rsidRPr="000E597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svijetu navodeći vlastite primjere </w:t>
            </w:r>
          </w:p>
          <w:p w:rsidR="00CD4A03" w:rsidRPr="000E5976" w:rsidRDefault="00CD4A03" w:rsidP="00CD4A03">
            <w:pPr>
              <w:pStyle w:val="TableParagraph"/>
              <w:spacing w:before="15" w:line="24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promišlja primjenu bioloških spoznaja u svakodnevnom životu</w:t>
            </w:r>
          </w:p>
        </w:tc>
      </w:tr>
    </w:tbl>
    <w:p w:rsidR="000E5976" w:rsidRDefault="000E5976" w:rsidP="00A52149">
      <w:pPr>
        <w:rPr>
          <w:rFonts w:cstheme="minorHAnsi"/>
          <w:sz w:val="24"/>
          <w:szCs w:val="24"/>
        </w:rPr>
      </w:pPr>
    </w:p>
    <w:p w:rsidR="00A52149" w:rsidRPr="000E5976" w:rsidRDefault="00A52149" w:rsidP="00A52149">
      <w:pPr>
        <w:rPr>
          <w:rFonts w:cstheme="minorHAnsi"/>
          <w:sz w:val="24"/>
          <w:szCs w:val="24"/>
        </w:rPr>
      </w:pPr>
      <w:r w:rsidRPr="000E5976">
        <w:rPr>
          <w:rFonts w:cstheme="minorHAnsi"/>
          <w:sz w:val="24"/>
          <w:szCs w:val="24"/>
        </w:rPr>
        <w:t>Prilikom sumativnog vrednovanja koristi s</w:t>
      </w:r>
      <w:r w:rsidR="00001574" w:rsidRPr="000E5976">
        <w:rPr>
          <w:rFonts w:cstheme="minorHAnsi"/>
          <w:sz w:val="24"/>
          <w:szCs w:val="24"/>
        </w:rPr>
        <w:t>e kriterij prikazan u tablici</w:t>
      </w:r>
      <w:r w:rsidRPr="000E5976">
        <w:rPr>
          <w:rFonts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3261"/>
      </w:tblGrid>
      <w:tr w:rsidR="006649DB" w:rsidRPr="000E5976" w:rsidTr="00EF27DB">
        <w:trPr>
          <w:trHeight w:val="442"/>
        </w:trPr>
        <w:tc>
          <w:tcPr>
            <w:tcW w:w="7338" w:type="dxa"/>
            <w:gridSpan w:val="2"/>
            <w:shd w:val="clear" w:color="auto" w:fill="DBE5F1" w:themeFill="accent1" w:themeFillTint="33"/>
          </w:tcPr>
          <w:p w:rsidR="006649DB" w:rsidRPr="000E5976" w:rsidRDefault="006649DB" w:rsidP="00A52149">
            <w:pPr>
              <w:rPr>
                <w:rFonts w:cstheme="minorHAnsi"/>
                <w:b/>
                <w:sz w:val="24"/>
                <w:szCs w:val="24"/>
              </w:rPr>
            </w:pPr>
            <w:r w:rsidRPr="000E5976">
              <w:rPr>
                <w:rFonts w:cstheme="minorHAnsi"/>
                <w:b/>
                <w:sz w:val="24"/>
                <w:szCs w:val="24"/>
              </w:rPr>
              <w:t>Bodovna skala pisanih provjera</w:t>
            </w:r>
          </w:p>
        </w:tc>
      </w:tr>
      <w:tr w:rsidR="006649DB" w:rsidRPr="000E5976" w:rsidTr="00EA69DC">
        <w:trPr>
          <w:trHeight w:val="420"/>
        </w:trPr>
        <w:tc>
          <w:tcPr>
            <w:tcW w:w="4077" w:type="dxa"/>
          </w:tcPr>
          <w:p w:rsidR="006649DB" w:rsidRPr="000E5976" w:rsidRDefault="00EA69DC" w:rsidP="00A52149">
            <w:pPr>
              <w:rPr>
                <w:rFonts w:cstheme="minorHAnsi"/>
                <w:b/>
                <w:sz w:val="24"/>
                <w:szCs w:val="24"/>
              </w:rPr>
            </w:pPr>
            <w:r w:rsidRPr="000E5976">
              <w:rPr>
                <w:rFonts w:cstheme="minorHAnsi"/>
                <w:b/>
                <w:sz w:val="24"/>
                <w:szCs w:val="24"/>
              </w:rPr>
              <w:t>Postignuti bodovi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b/>
                <w:sz w:val="24"/>
                <w:szCs w:val="24"/>
              </w:rPr>
            </w:pPr>
            <w:r w:rsidRPr="000E5976">
              <w:rPr>
                <w:rFonts w:cstheme="minorHAnsi"/>
                <w:b/>
                <w:sz w:val="24"/>
                <w:szCs w:val="24"/>
              </w:rPr>
              <w:t>Brojčana ocjena</w:t>
            </w:r>
          </w:p>
        </w:tc>
      </w:tr>
      <w:tr w:rsidR="006649DB" w:rsidRPr="000E5976" w:rsidTr="00EA69DC">
        <w:trPr>
          <w:trHeight w:val="412"/>
        </w:trPr>
        <w:tc>
          <w:tcPr>
            <w:tcW w:w="4077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0-45</w:t>
            </w:r>
            <w:r w:rsidR="00EA69DC" w:rsidRPr="000E5976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649DB" w:rsidRPr="000E5976" w:rsidTr="00EA69DC">
        <w:trPr>
          <w:trHeight w:val="417"/>
        </w:trPr>
        <w:tc>
          <w:tcPr>
            <w:tcW w:w="4077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46-65</w:t>
            </w:r>
            <w:r w:rsidR="00EA69DC" w:rsidRPr="000E5976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649DB" w:rsidRPr="000E5976" w:rsidTr="00EA69DC">
        <w:trPr>
          <w:trHeight w:val="410"/>
        </w:trPr>
        <w:tc>
          <w:tcPr>
            <w:tcW w:w="4077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66-78</w:t>
            </w:r>
            <w:r w:rsidR="00EA69DC" w:rsidRPr="000E5976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649DB" w:rsidRPr="000E5976" w:rsidTr="00EA69DC">
        <w:trPr>
          <w:trHeight w:val="416"/>
        </w:trPr>
        <w:tc>
          <w:tcPr>
            <w:tcW w:w="4077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79-89</w:t>
            </w:r>
            <w:r w:rsidR="00EA69DC" w:rsidRPr="000E5976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649DB" w:rsidRPr="000E5976" w:rsidTr="00EA69DC">
        <w:trPr>
          <w:trHeight w:val="422"/>
        </w:trPr>
        <w:tc>
          <w:tcPr>
            <w:tcW w:w="4077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90-100</w:t>
            </w:r>
            <w:r w:rsidR="00EA69DC" w:rsidRPr="000E5976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261" w:type="dxa"/>
          </w:tcPr>
          <w:p w:rsidR="006649DB" w:rsidRPr="000E5976" w:rsidRDefault="006649DB" w:rsidP="00A52149">
            <w:pPr>
              <w:rPr>
                <w:rFonts w:cstheme="minorHAnsi"/>
                <w:sz w:val="24"/>
                <w:szCs w:val="24"/>
              </w:rPr>
            </w:pPr>
            <w:r w:rsidRPr="000E5976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32454B" w:rsidRPr="000E5976" w:rsidRDefault="0032454B" w:rsidP="00A52149">
      <w:pPr>
        <w:rPr>
          <w:rFonts w:cstheme="minorHAnsi"/>
          <w:sz w:val="24"/>
          <w:szCs w:val="24"/>
        </w:rPr>
      </w:pPr>
    </w:p>
    <w:p w:rsidR="00001574" w:rsidRPr="000E5976" w:rsidRDefault="00001574" w:rsidP="00001574">
      <w:pPr>
        <w:rPr>
          <w:rFonts w:eastAsia="Times New Roman" w:cstheme="minorHAnsi"/>
          <w:sz w:val="24"/>
          <w:szCs w:val="24"/>
          <w:lang w:eastAsia="hr-HR"/>
        </w:rPr>
      </w:pPr>
      <w:r w:rsidRPr="000E5976">
        <w:rPr>
          <w:rFonts w:eastAsia="Times New Roman" w:cstheme="minorHAnsi"/>
          <w:sz w:val="24"/>
          <w:szCs w:val="24"/>
          <w:lang w:eastAsia="hr-HR"/>
        </w:rPr>
        <w:t>PRIRODOZNANSTVENE KOMPETENCIJE</w:t>
      </w:r>
    </w:p>
    <w:p w:rsidR="00001574" w:rsidRPr="000E5976" w:rsidRDefault="00001574" w:rsidP="00001574">
      <w:pPr>
        <w:rPr>
          <w:rFonts w:eastAsia="Times New Roman" w:cstheme="minorHAnsi"/>
          <w:sz w:val="24"/>
          <w:szCs w:val="24"/>
          <w:lang w:eastAsia="hr-HR"/>
        </w:rPr>
      </w:pPr>
      <w:r w:rsidRPr="000E5976">
        <w:rPr>
          <w:rFonts w:eastAsia="Times New Roman" w:cstheme="minorHAnsi"/>
          <w:sz w:val="24"/>
          <w:szCs w:val="24"/>
          <w:lang w:eastAsia="hr-HR"/>
        </w:rPr>
        <w:t>Stečene vještine i sposobnosti te praktična primjena teoretskoga znanja što podrazumijeva:</w:t>
      </w:r>
    </w:p>
    <w:p w:rsidR="00CD4A03" w:rsidRPr="000E5976" w:rsidRDefault="00001574" w:rsidP="00001574">
      <w:pPr>
        <w:rPr>
          <w:rFonts w:eastAsia="Times New Roman" w:cstheme="minorHAnsi"/>
          <w:sz w:val="24"/>
          <w:szCs w:val="24"/>
          <w:lang w:eastAsia="hr-HR"/>
        </w:rPr>
      </w:pPr>
      <w:r w:rsidRPr="000E5976">
        <w:rPr>
          <w:rFonts w:eastAsia="Times New Roman" w:cstheme="minorHAnsi"/>
          <w:sz w:val="24"/>
          <w:szCs w:val="24"/>
          <w:lang w:eastAsia="hr-HR"/>
        </w:rPr>
        <w:t>- vještinu izvođenja praktičnih radova, izradu različitih modela i simulaciju prirodnih procesa, razvijenost istraživačkih vještina, prikazivanje, analiza i tumačenje rezultata istraživanja , korištenje različitih izvora znanja, kompetencije rješavanja problema i predlaganje vlastitih rješenja, primjenu odgovarajućih metoda istraživanja u prikupljanju podataka, potrebnih za donošenje zaključaka, praćenje životnih ciklusa i proučavanje prirodnih procesa , izrada herbarijske i/ili zoološke zbirke, izrada prezentacija, referata, plakata, seminarskih radova</w:t>
      </w:r>
    </w:p>
    <w:tbl>
      <w:tblPr>
        <w:tblpPr w:leftFromText="180" w:rightFromText="180" w:vertAnchor="text" w:horzAnchor="margin" w:tblpXSpec="center" w:tblpY="308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365"/>
      </w:tblGrid>
      <w:tr w:rsidR="00CD4A03" w:rsidRPr="000E5976" w:rsidTr="00305C92">
        <w:trPr>
          <w:trHeight w:val="268"/>
        </w:trPr>
        <w:tc>
          <w:tcPr>
            <w:tcW w:w="1702" w:type="dxa"/>
            <w:shd w:val="clear" w:color="auto" w:fill="DBE5F1" w:themeFill="accent1" w:themeFillTint="33"/>
          </w:tcPr>
          <w:p w:rsidR="00CD4A03" w:rsidRPr="000E5976" w:rsidRDefault="00CD4A03" w:rsidP="00B228B2">
            <w:pPr>
              <w:pStyle w:val="TableParagraph"/>
              <w:spacing w:before="2" w:line="246" w:lineRule="exact"/>
              <w:ind w:left="4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OCJENA</w:t>
            </w:r>
          </w:p>
        </w:tc>
        <w:tc>
          <w:tcPr>
            <w:tcW w:w="8365" w:type="dxa"/>
            <w:shd w:val="clear" w:color="auto" w:fill="DBE5F1" w:themeFill="accent1" w:themeFillTint="33"/>
          </w:tcPr>
          <w:p w:rsidR="00CD4A03" w:rsidRPr="000E5976" w:rsidRDefault="00CD4A03" w:rsidP="00B228B2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      Prirodoznanstvene kompetencije</w:t>
            </w:r>
          </w:p>
        </w:tc>
      </w:tr>
      <w:tr w:rsidR="00CD4A03" w:rsidRPr="000E5976" w:rsidTr="00B228B2">
        <w:trPr>
          <w:trHeight w:val="1074"/>
        </w:trPr>
        <w:tc>
          <w:tcPr>
            <w:tcW w:w="1702" w:type="dxa"/>
          </w:tcPr>
          <w:p w:rsidR="00CD4A03" w:rsidRPr="000E5976" w:rsidRDefault="00CD4A03" w:rsidP="00B228B2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ind w:left="1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nedovoljan</w:t>
            </w:r>
            <w:r w:rsidRPr="000E5976">
              <w:rPr>
                <w:rFonts w:asciiTheme="minorHAnsi" w:hAnsiTheme="minorHAnsi" w:cstheme="minorHAnsi"/>
                <w:b/>
                <w:spacing w:val="-23"/>
                <w:w w:val="90"/>
                <w:sz w:val="24"/>
                <w:szCs w:val="24"/>
              </w:rPr>
              <w:t xml:space="preserve"> </w:t>
            </w:r>
            <w:r w:rsidRPr="000E597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(1)</w:t>
            </w:r>
          </w:p>
          <w:p w:rsidR="00CD4A03" w:rsidRPr="000E5976" w:rsidRDefault="00CD4A03" w:rsidP="00B228B2">
            <w:pPr>
              <w:pStyle w:val="TableParagraph"/>
              <w:spacing w:before="16"/>
              <w:ind w:left="1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-učeni(k)ca ne sudjeluje u radu, odbija suradnju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-ne piše bilješke,  ne zna usme</w:t>
            </w:r>
            <w:r w:rsidR="00002B10">
              <w:rPr>
                <w:rFonts w:asciiTheme="minorHAnsi" w:hAnsiTheme="minorHAnsi" w:cstheme="minorHAnsi"/>
                <w:sz w:val="24"/>
                <w:szCs w:val="24"/>
              </w:rPr>
              <w:t>no prezentirati rezultate praktičnog rada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-ne pridržava se mjera opreza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-ne sudjeluje u raspravama, ne izražava vlastito mišljenje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-ne služi se dodatnim izvorima znanja, ne zna prikazati rezultate istraživanja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-ne zna naglasiti bit naučenog ni prikazati odn</w:t>
            </w:r>
            <w:r w:rsidR="00C936FA">
              <w:rPr>
                <w:rFonts w:asciiTheme="minorHAnsi" w:hAnsiTheme="minorHAnsi" w:cstheme="minorHAnsi"/>
                <w:sz w:val="24"/>
                <w:szCs w:val="24"/>
              </w:rPr>
              <w:t>ose međ</w:t>
            </w: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u pojmovima</w:t>
            </w:r>
          </w:p>
        </w:tc>
      </w:tr>
      <w:tr w:rsidR="00CD4A03" w:rsidRPr="000E5976" w:rsidTr="00B228B2">
        <w:trPr>
          <w:trHeight w:val="1342"/>
        </w:trPr>
        <w:tc>
          <w:tcPr>
            <w:tcW w:w="1702" w:type="dxa"/>
          </w:tcPr>
          <w:p w:rsidR="00CD4A03" w:rsidRPr="000E5976" w:rsidRDefault="00CD4A03" w:rsidP="00B228B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52"/>
              <w:ind w:left="3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dovoljan (2)</w:t>
            </w:r>
          </w:p>
          <w:p w:rsidR="00CD4A03" w:rsidRPr="000E5976" w:rsidRDefault="00CD4A03" w:rsidP="00B228B2">
            <w:pPr>
              <w:pStyle w:val="TableParagraph"/>
              <w:spacing w:before="15"/>
              <w:ind w:left="3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treba kontinuiranu pomoć pri izvođenju praktičnog rada i provođenju istraživanja, ali se trudi primijeniti osnovna pravila te katkada zaboravi na važnost pridržavanja mjera opreza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dobivene rezultate vrlo površno argumentira, a opažanja su manjkava 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samo ponekad izrazi vlastito mišljenje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vrlo slabo se služi dodatnim izvorima znanja i teško procjenjuje točnost i/ili relevantnost podataka iz dodatne literature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djelomično točno prikazuje rezultate istraživanja, a tumačenja rezultata su jako </w:t>
            </w:r>
            <w:r w:rsidRPr="000E597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manjkava </w:t>
            </w:r>
          </w:p>
          <w:p w:rsidR="00CD4A03" w:rsidRPr="000E5976" w:rsidRDefault="00CD4A03" w:rsidP="00CD4A03">
            <w:pPr>
              <w:pStyle w:val="TableParagraph"/>
              <w:spacing w:before="2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kod kartiranja znanja ne naglašava bit naučenog, navodi nepotrebne informacije te ne prikazuje jasno odnose između pojmova</w:t>
            </w:r>
          </w:p>
        </w:tc>
      </w:tr>
      <w:tr w:rsidR="00CD4A03" w:rsidRPr="000E5976" w:rsidTr="00B228B2">
        <w:trPr>
          <w:trHeight w:val="1342"/>
        </w:trPr>
        <w:tc>
          <w:tcPr>
            <w:tcW w:w="1702" w:type="dxa"/>
          </w:tcPr>
          <w:p w:rsidR="00CD4A03" w:rsidRPr="000E5976" w:rsidRDefault="00CD4A03" w:rsidP="00B228B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52"/>
              <w:ind w:left="4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dobar (3)</w:t>
            </w:r>
          </w:p>
          <w:p w:rsidR="00CD4A03" w:rsidRPr="000E5976" w:rsidRDefault="00CD4A03" w:rsidP="00B228B2">
            <w:pPr>
              <w:pStyle w:val="TableParagraph"/>
              <w:spacing w:before="16"/>
              <w:ind w:left="3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nedovoljno samostalno izvodi praktične radove i provodi istraživanja, ali rado u njima sudjeluje te nastoji oponašati druge učenike ili učitelja i pridržavati se mjera opreza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vidljivi su propusti u opažanju, a u raspravama sudjeluje samo povremeno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služi se osnovnim dodatnim izvorima znanja i uz manje pogreške procjenjuje točnost i/ili relevantnost podataka iz dodatne literature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rezultate istraživanja prikazuje i argumentira nedovoljno precizno te treba usmjeravanje učitelja</w:t>
            </w:r>
          </w:p>
          <w:p w:rsidR="00D066AE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uz pomoć prepoznaje i/ili postavlja istraživačka pitanja </w:t>
            </w:r>
          </w:p>
          <w:p w:rsidR="00CD4A03" w:rsidRPr="000E5976" w:rsidRDefault="00D066AE" w:rsidP="00D066AE">
            <w:pPr>
              <w:pStyle w:val="TableParagraph"/>
              <w:spacing w:before="2" w:line="254" w:lineRule="auto"/>
              <w:ind w:left="107"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kod kartiranja znanja djelomično naglašava bit naučenog te rijetko navodi nepotrebne informacije i/ili nedovoljno precizno objašnjava odnose između prirodnih/bioloških pojava i procesa</w:t>
            </w:r>
          </w:p>
        </w:tc>
      </w:tr>
      <w:tr w:rsidR="00CD4A03" w:rsidRPr="000E5976" w:rsidTr="00B228B2">
        <w:trPr>
          <w:trHeight w:val="1611"/>
        </w:trPr>
        <w:tc>
          <w:tcPr>
            <w:tcW w:w="1702" w:type="dxa"/>
          </w:tcPr>
          <w:p w:rsidR="00CD4A03" w:rsidRPr="000E5976" w:rsidRDefault="00CD4A03" w:rsidP="00B228B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"/>
              <w:ind w:left="127" w:righ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vrlo dobar (4)</w:t>
            </w:r>
          </w:p>
          <w:p w:rsidR="00CD4A03" w:rsidRPr="000E5976" w:rsidRDefault="00CD4A03" w:rsidP="00B228B2">
            <w:pPr>
              <w:pStyle w:val="TableParagraph"/>
              <w:spacing w:before="15"/>
              <w:ind w:left="127" w:righ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D066AE" w:rsidRPr="000E5976" w:rsidRDefault="00CD4A03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66AE" w:rsidRPr="000E5976">
              <w:rPr>
                <w:rFonts w:asciiTheme="minorHAnsi" w:hAnsiTheme="minorHAnsi" w:cstheme="minorHAnsi"/>
                <w:sz w:val="24"/>
                <w:szCs w:val="24"/>
              </w:rPr>
              <w:t>- precizno izvodi praktične radove  i provodi istraživanje uz minimalnu podršku učitelja ili drugog učenika</w:t>
            </w:r>
          </w:p>
          <w:p w:rsidR="00D066AE" w:rsidRPr="000E5976" w:rsidRDefault="00D066AE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slijedi etape u provođenja istraživanja uz minimalnu podršku učitelja ili drugog učenika</w:t>
            </w:r>
          </w:p>
          <w:p w:rsidR="00D066AE" w:rsidRPr="000E5976" w:rsidRDefault="00D066AE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uspješno opaža te često sudjeluje u raspravama i interpretacijama</w:t>
            </w:r>
          </w:p>
          <w:p w:rsidR="00D066AE" w:rsidRPr="000E5976" w:rsidRDefault="00D066AE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odabire odgovarajuću literaturu i njome se služi uz minimalno i rijetko usmjeravanje učitelja ili drugog učenika </w:t>
            </w:r>
          </w:p>
          <w:p w:rsidR="00D066AE" w:rsidRPr="000E5976" w:rsidRDefault="00D066AE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prikazuje rezultate istraživanja, analizira ih, izvodi zaključke i korektno prezentira rezultate rada </w:t>
            </w:r>
          </w:p>
          <w:p w:rsidR="00CD4A03" w:rsidRPr="000E5976" w:rsidRDefault="00D066AE" w:rsidP="00D066AE">
            <w:pPr>
              <w:pStyle w:val="TableParagraph"/>
              <w:spacing w:before="3" w:line="254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kod kartiranja znanja korektno naglašava bit naučenog i objašnjava prirodne/biološke pojave i procese te vrlo rijetko navodi nepotrebne informacije</w:t>
            </w:r>
          </w:p>
        </w:tc>
      </w:tr>
      <w:tr w:rsidR="00CD4A03" w:rsidRPr="000E5976" w:rsidTr="000E5976">
        <w:trPr>
          <w:trHeight w:val="2934"/>
        </w:trPr>
        <w:tc>
          <w:tcPr>
            <w:tcW w:w="1702" w:type="dxa"/>
          </w:tcPr>
          <w:p w:rsidR="00CD4A03" w:rsidRPr="000E5976" w:rsidRDefault="00CD4A03" w:rsidP="00B228B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4A03" w:rsidRPr="000E5976" w:rsidRDefault="00CD4A03" w:rsidP="00B228B2">
            <w:pPr>
              <w:pStyle w:val="TableParagraph"/>
              <w:spacing w:before="1"/>
              <w:ind w:left="3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b/>
                <w:sz w:val="24"/>
                <w:szCs w:val="24"/>
              </w:rPr>
              <w:t>odličan (5)</w:t>
            </w:r>
          </w:p>
          <w:p w:rsidR="00CD4A03" w:rsidRPr="000E5976" w:rsidRDefault="00CD4A03" w:rsidP="00B228B2">
            <w:pPr>
              <w:pStyle w:val="TableParagraph"/>
              <w:spacing w:before="15"/>
              <w:ind w:left="3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5" w:type="dxa"/>
          </w:tcPr>
          <w:p w:rsidR="00D066AE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osmišljava i/ili izvodi praktične radove i istraživanja u skladu s razvojnom dobi te pritom pokazuje originalnost i kreativnost </w:t>
            </w:r>
          </w:p>
          <w:p w:rsidR="00D066AE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 xml:space="preserve">- samostalno slijedi etape u provođenja istraživanja </w:t>
            </w:r>
          </w:p>
          <w:p w:rsidR="00D066AE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redovito sudjeluje u raspravama i interpretacijama te samostalno izvodi zaključke</w:t>
            </w:r>
          </w:p>
          <w:p w:rsidR="00D066AE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uspješno se služi dodatnom literaturom i procjenjuje točnost podataka, ali provjerava i točnost vlastitih pretpostavki</w:t>
            </w:r>
          </w:p>
          <w:p w:rsidR="00D066AE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samostalno prikazuje rezultate istraživanja i objašnjava ih uočavajući povezanost promatranih promjena s usvojenim prirodoslovnim/biološkim sadržajima te uspješno prezentira rezultate rada</w:t>
            </w:r>
          </w:p>
          <w:p w:rsidR="00CD4A03" w:rsidRPr="000E5976" w:rsidRDefault="00D066AE" w:rsidP="000E597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E5976">
              <w:rPr>
                <w:rFonts w:asciiTheme="minorHAnsi" w:hAnsiTheme="minorHAnsi" w:cstheme="minorHAnsi"/>
                <w:sz w:val="24"/>
                <w:szCs w:val="24"/>
              </w:rPr>
              <w:t>-  kod kartiranja znanja sveobuhvatno ukazuje na bit naučenog i objašnjava prirodne/ biološke pojave i procese bez navođenja nepotrebnih informacija</w:t>
            </w:r>
          </w:p>
        </w:tc>
      </w:tr>
    </w:tbl>
    <w:p w:rsidR="00001574" w:rsidRDefault="00001574" w:rsidP="00C936F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50F4" w:rsidRDefault="00F650F4" w:rsidP="00C936F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50F4" w:rsidRDefault="00F650F4" w:rsidP="00F650F4">
      <w:pPr>
        <w:widowControl w:val="0"/>
        <w:autoSpaceDE w:val="0"/>
        <w:autoSpaceDN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Ana </w:t>
      </w:r>
      <w:proofErr w:type="spellStart"/>
      <w:r>
        <w:rPr>
          <w:rFonts w:cstheme="minorHAnsi"/>
          <w:sz w:val="24"/>
          <w:szCs w:val="24"/>
        </w:rPr>
        <w:t>Daraboš</w:t>
      </w:r>
      <w:proofErr w:type="spellEnd"/>
    </w:p>
    <w:p w:rsidR="00F650F4" w:rsidRPr="00C936FA" w:rsidRDefault="00F650F4" w:rsidP="00F650F4">
      <w:pPr>
        <w:widowControl w:val="0"/>
        <w:autoSpaceDE w:val="0"/>
        <w:autoSpaceDN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Šk.god</w:t>
      </w:r>
      <w:proofErr w:type="spellEnd"/>
      <w:r>
        <w:rPr>
          <w:rFonts w:cstheme="minorHAnsi"/>
          <w:sz w:val="24"/>
          <w:szCs w:val="24"/>
        </w:rPr>
        <w:t>. 2024./2025.</w:t>
      </w:r>
      <w:bookmarkStart w:id="0" w:name="_GoBack"/>
      <w:bookmarkEnd w:id="0"/>
    </w:p>
    <w:sectPr w:rsidR="00F650F4" w:rsidRPr="00C9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679F"/>
    <w:multiLevelType w:val="hybridMultilevel"/>
    <w:tmpl w:val="AD5E7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49"/>
    <w:rsid w:val="00001574"/>
    <w:rsid w:val="00002B10"/>
    <w:rsid w:val="000E5976"/>
    <w:rsid w:val="0021353C"/>
    <w:rsid w:val="00305C92"/>
    <w:rsid w:val="0032454B"/>
    <w:rsid w:val="006649DB"/>
    <w:rsid w:val="009150F4"/>
    <w:rsid w:val="00A52149"/>
    <w:rsid w:val="00C936FA"/>
    <w:rsid w:val="00CD4A03"/>
    <w:rsid w:val="00D066AE"/>
    <w:rsid w:val="00EA69DC"/>
    <w:rsid w:val="00EF27DB"/>
    <w:rsid w:val="00F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B4AF"/>
  <w15:docId w15:val="{75D3E78E-2A4C-4B67-91F0-0208D3E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2149"/>
    <w:pPr>
      <w:ind w:left="720"/>
      <w:contextualSpacing/>
    </w:pPr>
  </w:style>
  <w:style w:type="table" w:styleId="Reetkatablice">
    <w:name w:val="Table Grid"/>
    <w:basedOn w:val="Obinatablica"/>
    <w:uiPriority w:val="59"/>
    <w:rsid w:val="0066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4A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 Štefanko</cp:lastModifiedBy>
  <cp:revision>3</cp:revision>
  <dcterms:created xsi:type="dcterms:W3CDTF">2022-08-31T19:47:00Z</dcterms:created>
  <dcterms:modified xsi:type="dcterms:W3CDTF">2024-09-05T20:24:00Z</dcterms:modified>
</cp:coreProperties>
</file>